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680C" w14:textId="06FAA4C7" w:rsidR="00991242" w:rsidRDefault="00991242" w:rsidP="00991242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51645D5D" wp14:editId="05FB302D">
            <wp:extent cx="1143000" cy="1143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F5855" w14:textId="77777777" w:rsidR="00991242" w:rsidRDefault="00991242" w:rsidP="000B6FC0">
      <w:pPr>
        <w:jc w:val="center"/>
        <w:rPr>
          <w:b/>
          <w:bCs/>
        </w:rPr>
      </w:pPr>
    </w:p>
    <w:p w14:paraId="5BD48552" w14:textId="025FFBF1" w:rsidR="00991242" w:rsidRPr="00991242" w:rsidRDefault="00991242" w:rsidP="00991242">
      <w:pPr>
        <w:jc w:val="right"/>
        <w:rPr>
          <w:i/>
          <w:iCs/>
        </w:rPr>
      </w:pPr>
      <w:r w:rsidRPr="00991242">
        <w:rPr>
          <w:i/>
          <w:iCs/>
        </w:rPr>
        <w:t xml:space="preserve">Informacja prasowa, Warszawa, 13 października 2022 r. </w:t>
      </w:r>
    </w:p>
    <w:p w14:paraId="6E5FDE4A" w14:textId="77777777" w:rsidR="00991242" w:rsidRDefault="00991242" w:rsidP="000B6FC0">
      <w:pPr>
        <w:jc w:val="center"/>
        <w:rPr>
          <w:b/>
          <w:bCs/>
        </w:rPr>
      </w:pPr>
    </w:p>
    <w:p w14:paraId="1EA4D740" w14:textId="030B9500" w:rsidR="000B6FC0" w:rsidRPr="00782631" w:rsidRDefault="000B6FC0" w:rsidP="000B6FC0">
      <w:pPr>
        <w:jc w:val="center"/>
        <w:rPr>
          <w:b/>
          <w:bCs/>
        </w:rPr>
      </w:pPr>
      <w:r w:rsidRPr="00782631">
        <w:rPr>
          <w:b/>
          <w:bCs/>
        </w:rPr>
        <w:t>Najlepsz</w:t>
      </w:r>
      <w:r w:rsidR="005E0C97" w:rsidRPr="00782631">
        <w:rPr>
          <w:b/>
          <w:bCs/>
        </w:rPr>
        <w:t>e</w:t>
      </w:r>
      <w:r w:rsidRPr="00782631">
        <w:rPr>
          <w:b/>
          <w:bCs/>
        </w:rPr>
        <w:t xml:space="preserve"> Miejsc</w:t>
      </w:r>
      <w:r w:rsidR="005E0C97" w:rsidRPr="00782631">
        <w:rPr>
          <w:b/>
          <w:bCs/>
        </w:rPr>
        <w:t>a</w:t>
      </w:r>
      <w:r w:rsidRPr="00782631">
        <w:rPr>
          <w:b/>
          <w:bCs/>
        </w:rPr>
        <w:t xml:space="preserve"> Pracy</w:t>
      </w:r>
      <w:r w:rsidR="00BC2A31" w:rsidRPr="00782631">
        <w:rPr>
          <w:rFonts w:cstheme="minorHAnsi"/>
          <w:b/>
          <w:bCs/>
        </w:rPr>
        <w:t>™</w:t>
      </w:r>
      <w:r w:rsidRPr="00782631">
        <w:rPr>
          <w:b/>
          <w:bCs/>
        </w:rPr>
        <w:t xml:space="preserve"> na świecie</w:t>
      </w:r>
      <w:r w:rsidR="005E0C97" w:rsidRPr="00782631">
        <w:rPr>
          <w:b/>
          <w:bCs/>
        </w:rPr>
        <w:t xml:space="preserve"> 2022. </w:t>
      </w:r>
      <w:r w:rsidR="000A5765">
        <w:rPr>
          <w:b/>
          <w:bCs/>
        </w:rPr>
        <w:t>Znamy już</w:t>
      </w:r>
      <w:r w:rsidR="00DA41CE" w:rsidRPr="00782631">
        <w:rPr>
          <w:b/>
          <w:bCs/>
        </w:rPr>
        <w:t xml:space="preserve"> 25 globalnych liderów</w:t>
      </w:r>
      <w:r w:rsidR="00123084">
        <w:rPr>
          <w:b/>
          <w:bCs/>
        </w:rPr>
        <w:t xml:space="preserve"> rynku pracy</w:t>
      </w:r>
    </w:p>
    <w:p w14:paraId="20A1D39F" w14:textId="77777777" w:rsidR="00616EDD" w:rsidRDefault="00616EDD" w:rsidP="000B6FC0">
      <w:pPr>
        <w:jc w:val="center"/>
      </w:pPr>
    </w:p>
    <w:p w14:paraId="7FE4A8A5" w14:textId="778174AB" w:rsidR="000B6FC0" w:rsidRDefault="000B6FC0" w:rsidP="00616EDD">
      <w:pPr>
        <w:jc w:val="both"/>
      </w:pPr>
      <w:r>
        <w:t xml:space="preserve">13 października </w:t>
      </w:r>
      <w:r w:rsidR="005E0C97">
        <w:t xml:space="preserve">Great Place to </w:t>
      </w:r>
      <w:proofErr w:type="spellStart"/>
      <w:r w:rsidR="005E0C97">
        <w:t>Work</w:t>
      </w:r>
      <w:proofErr w:type="spellEnd"/>
      <w:r w:rsidR="00BC2A31">
        <w:rPr>
          <w:rFonts w:cstheme="minorHAnsi"/>
        </w:rPr>
        <w:t>®</w:t>
      </w:r>
      <w:r w:rsidR="005E0C97">
        <w:t xml:space="preserve"> ogłosił listę </w:t>
      </w:r>
      <w:proofErr w:type="spellStart"/>
      <w:r w:rsidR="005E0C97" w:rsidRPr="00123084">
        <w:rPr>
          <w:b/>
          <w:bCs/>
        </w:rPr>
        <w:t>World’s</w:t>
      </w:r>
      <w:proofErr w:type="spellEnd"/>
      <w:r w:rsidR="005E0C97" w:rsidRPr="00123084">
        <w:rPr>
          <w:b/>
          <w:bCs/>
        </w:rPr>
        <w:t xml:space="preserve"> Best </w:t>
      </w:r>
      <w:proofErr w:type="spellStart"/>
      <w:r w:rsidR="005E0C97" w:rsidRPr="00123084">
        <w:rPr>
          <w:b/>
          <w:bCs/>
        </w:rPr>
        <w:t>Workplaces</w:t>
      </w:r>
      <w:proofErr w:type="spellEnd"/>
      <w:r w:rsidR="00BC2A31" w:rsidRPr="00123084">
        <w:rPr>
          <w:rFonts w:cstheme="minorHAnsi"/>
          <w:b/>
          <w:bCs/>
        </w:rPr>
        <w:t>™</w:t>
      </w:r>
      <w:r w:rsidR="005E0C97" w:rsidRPr="00123084">
        <w:rPr>
          <w:b/>
          <w:bCs/>
        </w:rPr>
        <w:t xml:space="preserve"> 2022</w:t>
      </w:r>
      <w:r w:rsidR="005E0C97">
        <w:t xml:space="preserve">. </w:t>
      </w:r>
      <w:r w:rsidR="00DA41CE">
        <w:t xml:space="preserve">25 laureatów tego rankingu to </w:t>
      </w:r>
      <w:r w:rsidR="006042F5">
        <w:t xml:space="preserve">najlepsi z najlepszych pracodawców w skali świata. </w:t>
      </w:r>
      <w:r w:rsidR="00BC2A31">
        <w:t xml:space="preserve">Na pierwszym miejscu znalazła się </w:t>
      </w:r>
      <w:r w:rsidR="00BB79F1">
        <w:t xml:space="preserve">firma kurierska </w:t>
      </w:r>
      <w:r w:rsidR="00BB79F1" w:rsidRPr="00312D97">
        <w:rPr>
          <w:b/>
          <w:bCs/>
        </w:rPr>
        <w:t>DHL Express</w:t>
      </w:r>
      <w:r w:rsidR="00BB79F1">
        <w:t xml:space="preserve">. Drugie miejsce należy do sieci hoteli </w:t>
      </w:r>
      <w:r w:rsidR="00BB79F1" w:rsidRPr="00312D97">
        <w:rPr>
          <w:b/>
          <w:bCs/>
        </w:rPr>
        <w:t>Hilton</w:t>
      </w:r>
      <w:r w:rsidR="00BB79F1">
        <w:t xml:space="preserve">, a na trzecim miejscu uplasowała się informatyczna spółka </w:t>
      </w:r>
      <w:r w:rsidR="00BB79F1" w:rsidRPr="00312D97">
        <w:rPr>
          <w:b/>
          <w:bCs/>
        </w:rPr>
        <w:t>Cisco</w:t>
      </w:r>
      <w:r w:rsidR="00BB79F1">
        <w:t xml:space="preserve">. </w:t>
      </w:r>
      <w:r w:rsidR="00E70B97">
        <w:t>To ogromne osiągnięcie</w:t>
      </w:r>
      <w:r w:rsidR="00123084">
        <w:t xml:space="preserve"> tych firm</w:t>
      </w:r>
      <w:r w:rsidR="00AE69E6">
        <w:t>,</w:t>
      </w:r>
      <w:r w:rsidR="00E70B97">
        <w:t xml:space="preserve"> tym bardziej że</w:t>
      </w:r>
      <w:r w:rsidR="00FF3587">
        <w:t xml:space="preserve"> święciły</w:t>
      </w:r>
      <w:r w:rsidR="00123084">
        <w:t xml:space="preserve"> one </w:t>
      </w:r>
      <w:r w:rsidR="00FF3587">
        <w:t>swój sukces</w:t>
      </w:r>
      <w:r w:rsidR="00E70B97">
        <w:t xml:space="preserve"> na podium także</w:t>
      </w:r>
      <w:r w:rsidR="00FF3587">
        <w:t xml:space="preserve"> w </w:t>
      </w:r>
      <w:r w:rsidR="000A5765">
        <w:t>ub</w:t>
      </w:r>
      <w:r w:rsidR="00E70B97">
        <w:t>i</w:t>
      </w:r>
      <w:r w:rsidR="000A5765">
        <w:t xml:space="preserve">egłorocznym </w:t>
      </w:r>
      <w:r w:rsidR="00FF3587">
        <w:t xml:space="preserve">rankingu, zamieniając się w tym roku jedynie </w:t>
      </w:r>
      <w:r w:rsidR="00123084">
        <w:t>pozycjami na 2. i 3. miejscu</w:t>
      </w:r>
      <w:r w:rsidR="00FF3587">
        <w:t>.</w:t>
      </w:r>
      <w:r w:rsidR="00E213BC">
        <w:t xml:space="preserve"> W maju </w:t>
      </w:r>
      <w:r w:rsidR="00E213BC" w:rsidRPr="000A5765">
        <w:rPr>
          <w:b/>
          <w:bCs/>
        </w:rPr>
        <w:t>DHL Express</w:t>
      </w:r>
      <w:r w:rsidR="00E213BC">
        <w:t xml:space="preserve">, </w:t>
      </w:r>
      <w:r w:rsidR="00E213BC" w:rsidRPr="000A5765">
        <w:rPr>
          <w:b/>
          <w:bCs/>
        </w:rPr>
        <w:t>Hilton</w:t>
      </w:r>
      <w:r w:rsidR="00E213BC">
        <w:t xml:space="preserve"> i </w:t>
      </w:r>
      <w:r w:rsidR="00E213BC" w:rsidRPr="000A5765">
        <w:rPr>
          <w:b/>
          <w:bCs/>
        </w:rPr>
        <w:t>Cisco</w:t>
      </w:r>
      <w:r w:rsidR="00E213BC">
        <w:t xml:space="preserve"> znalazły się </w:t>
      </w:r>
      <w:r w:rsidR="00E70B97">
        <w:t>również</w:t>
      </w:r>
      <w:r w:rsidR="00E213BC">
        <w:t xml:space="preserve"> wśród laureatów </w:t>
      </w:r>
      <w:r w:rsidR="000A5765">
        <w:t>rankingu</w:t>
      </w:r>
      <w:r w:rsidR="00E213BC">
        <w:t xml:space="preserve"> Najlepsz</w:t>
      </w:r>
      <w:r w:rsidR="000A5765">
        <w:t>e</w:t>
      </w:r>
      <w:r w:rsidR="00E213BC">
        <w:t xml:space="preserve"> Miejsc</w:t>
      </w:r>
      <w:r w:rsidR="000A5765">
        <w:t>a</w:t>
      </w:r>
      <w:r w:rsidR="00E213BC">
        <w:t xml:space="preserve"> Pracy</w:t>
      </w:r>
      <w:r w:rsidR="00312D97">
        <w:rPr>
          <w:rFonts w:cstheme="minorHAnsi"/>
        </w:rPr>
        <w:t>™</w:t>
      </w:r>
      <w:r w:rsidR="000A5765">
        <w:rPr>
          <w:rFonts w:cstheme="minorHAnsi"/>
        </w:rPr>
        <w:t xml:space="preserve"> Polska 2022</w:t>
      </w:r>
      <w:r w:rsidR="00E213BC">
        <w:t xml:space="preserve">, co oznacza, że polskie oddziały miały udział w globalnym </w:t>
      </w:r>
      <w:r w:rsidR="00E213BC" w:rsidRPr="00EE1C67">
        <w:t>sukcesie</w:t>
      </w:r>
      <w:r w:rsidR="0068090B" w:rsidRPr="00EE1C67">
        <w:t xml:space="preserve"> swoich firm</w:t>
      </w:r>
      <w:r w:rsidR="00E213BC">
        <w:t>.</w:t>
      </w:r>
    </w:p>
    <w:p w14:paraId="610035B8" w14:textId="77777777" w:rsidR="00312D97" w:rsidRDefault="00312D97" w:rsidP="00616EDD">
      <w:pPr>
        <w:jc w:val="both"/>
      </w:pPr>
    </w:p>
    <w:p w14:paraId="336B8754" w14:textId="3B5A74A6" w:rsidR="0017030F" w:rsidRDefault="00312D97" w:rsidP="00292969">
      <w:pPr>
        <w:jc w:val="both"/>
      </w:pPr>
      <w:r w:rsidRPr="00312D97">
        <w:t>Tegoroczni zwycięzcy zostali wybrani spośród ponad 11 tysięcy firm, zatrudniających 15 milionów pracowników ze 146 państw na 6 kontynentach.</w:t>
      </w:r>
      <w:r>
        <w:t xml:space="preserve"> </w:t>
      </w:r>
      <w:r w:rsidR="00434DC4" w:rsidRPr="00434DC4">
        <w:t xml:space="preserve">Aby </w:t>
      </w:r>
      <w:r w:rsidR="00434DC4">
        <w:t>zakwalifikować się na listę światową</w:t>
      </w:r>
      <w:r w:rsidR="00434DC4" w:rsidRPr="00434DC4">
        <w:t xml:space="preserve">, firmy muszą </w:t>
      </w:r>
      <w:r w:rsidR="00434DC4">
        <w:t>dać się wcześniej poznać</w:t>
      </w:r>
      <w:r w:rsidR="00434DC4" w:rsidRPr="00434DC4">
        <w:t xml:space="preserve"> jako wy</w:t>
      </w:r>
      <w:r w:rsidR="00434DC4">
        <w:t>jątkowe</w:t>
      </w:r>
      <w:r w:rsidR="00434DC4" w:rsidRPr="00434DC4">
        <w:t xml:space="preserve"> </w:t>
      </w:r>
      <w:r w:rsidR="00434DC4">
        <w:t>miejsca pracy</w:t>
      </w:r>
      <w:r w:rsidR="00D6309C">
        <w:t xml:space="preserve"> w swoim regionie</w:t>
      </w:r>
      <w:r w:rsidR="00E84BAC">
        <w:t>. W praktyce oznacza to</w:t>
      </w:r>
      <w:r w:rsidR="00E8226C">
        <w:t xml:space="preserve"> </w:t>
      </w:r>
      <w:r w:rsidR="00292969">
        <w:t xml:space="preserve">obecność na </w:t>
      </w:r>
      <w:r w:rsidR="00434DC4" w:rsidRPr="00434DC4">
        <w:t>co najmniej pię</w:t>
      </w:r>
      <w:r w:rsidR="00292969">
        <w:t>ciu</w:t>
      </w:r>
      <w:r w:rsidR="00782631">
        <w:t xml:space="preserve"> </w:t>
      </w:r>
      <w:r w:rsidR="00434DC4" w:rsidRPr="00434DC4">
        <w:t>list</w:t>
      </w:r>
      <w:r w:rsidR="00292969">
        <w:t>ach</w:t>
      </w:r>
      <w:r w:rsidR="00434DC4" w:rsidRPr="00434DC4">
        <w:t xml:space="preserve"> Najlepszych Miejsc Pracy</w:t>
      </w:r>
      <w:r w:rsidR="00DF2560">
        <w:rPr>
          <w:rFonts w:cstheme="minorHAnsi"/>
        </w:rPr>
        <w:t>™</w:t>
      </w:r>
      <w:r w:rsidR="00434DC4" w:rsidRPr="00434DC4">
        <w:t xml:space="preserve"> w Azji, Europie, Ameryce Łacińskiej, Afryce, Ameryce Północnej lub Australii w 2021 lub na początku 2022 roku. </w:t>
      </w:r>
      <w:r w:rsidR="00292969">
        <w:t>Dodatkow</w:t>
      </w:r>
      <w:r w:rsidR="00D6309C">
        <w:t>ym warunkiem</w:t>
      </w:r>
      <w:r w:rsidR="00292969">
        <w:t xml:space="preserve"> </w:t>
      </w:r>
      <w:r w:rsidR="00D6309C">
        <w:t xml:space="preserve">jest </w:t>
      </w:r>
      <w:r w:rsidR="002D567A">
        <w:t>posiadanie</w:t>
      </w:r>
      <w:r w:rsidR="00434DC4" w:rsidRPr="00434DC4">
        <w:t xml:space="preserve"> co najmniej 5000 pracowników na całym świecie</w:t>
      </w:r>
      <w:r w:rsidR="00292969">
        <w:t>, z czego</w:t>
      </w:r>
      <w:r w:rsidR="00434DC4" w:rsidRPr="00434DC4">
        <w:t xml:space="preserve"> </w:t>
      </w:r>
      <w:r w:rsidR="00292969">
        <w:t xml:space="preserve">nie mniej niż </w:t>
      </w:r>
      <w:r w:rsidR="00434DC4" w:rsidRPr="00434DC4">
        <w:t xml:space="preserve">40% </w:t>
      </w:r>
      <w:r w:rsidR="000F1AF6">
        <w:t xml:space="preserve">powinno być </w:t>
      </w:r>
      <w:r w:rsidR="002D567A">
        <w:t xml:space="preserve">zatrudnionych </w:t>
      </w:r>
      <w:r w:rsidR="00292969">
        <w:t>poza</w:t>
      </w:r>
      <w:r w:rsidR="00E8226C">
        <w:t xml:space="preserve"> </w:t>
      </w:r>
      <w:r w:rsidR="000F1AF6">
        <w:t>krajem macierzystym</w:t>
      </w:r>
      <w:r w:rsidR="00292969">
        <w:t>.</w:t>
      </w:r>
    </w:p>
    <w:p w14:paraId="374A2138" w14:textId="77777777" w:rsidR="00AD5280" w:rsidRDefault="00AD5280" w:rsidP="00AD5280">
      <w:pPr>
        <w:jc w:val="both"/>
      </w:pPr>
      <w:r>
        <w:t>W podziale branżowym najliczniej reprezentowany jest sektor IT (28%). Drugie miejsce zajmują firmy świadczące usługi profesjonalne (20%). A trzecie pod kątem liczebności są spółki działające w obszarze farmacji i ochrony zdrowia (16%).</w:t>
      </w:r>
    </w:p>
    <w:p w14:paraId="02C8D701" w14:textId="77777777" w:rsidR="00AD5280" w:rsidRDefault="00AD5280" w:rsidP="00AD5280">
      <w:pPr>
        <w:jc w:val="both"/>
      </w:pPr>
    </w:p>
    <w:tbl>
      <w:tblPr>
        <w:tblStyle w:val="Tabelasiatki6kolorow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1994"/>
        <w:gridCol w:w="3239"/>
        <w:gridCol w:w="1418"/>
        <w:gridCol w:w="1417"/>
      </w:tblGrid>
      <w:tr w:rsidR="00AD5280" w14:paraId="2E5F47CA" w14:textId="77777777" w:rsidTr="00652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6DED03D2" w14:textId="77777777" w:rsidR="00AD5280" w:rsidRPr="008E5B49" w:rsidRDefault="00AD5280" w:rsidP="006524F2">
            <w:pPr>
              <w:rPr>
                <w:color w:val="FFFFFF" w:themeColor="background1"/>
              </w:rPr>
            </w:pPr>
          </w:p>
        </w:tc>
        <w:tc>
          <w:tcPr>
            <w:tcW w:w="1994" w:type="dxa"/>
            <w:shd w:val="clear" w:color="auto" w:fill="2F5496" w:themeFill="accent1" w:themeFillShade="BF"/>
            <w:vAlign w:val="center"/>
          </w:tcPr>
          <w:p w14:paraId="38B893EA" w14:textId="77777777" w:rsidR="00AD5280" w:rsidRPr="008E5B49" w:rsidRDefault="00AD5280" w:rsidP="0065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E5B49">
              <w:rPr>
                <w:rFonts w:cstheme="minorHAnsi"/>
                <w:color w:val="FFFFFF" w:themeColor="background1"/>
                <w:sz w:val="20"/>
                <w:szCs w:val="20"/>
              </w:rPr>
              <w:t>Firma</w:t>
            </w:r>
          </w:p>
        </w:tc>
        <w:tc>
          <w:tcPr>
            <w:tcW w:w="3239" w:type="dxa"/>
            <w:shd w:val="clear" w:color="auto" w:fill="2F5496" w:themeFill="accent1" w:themeFillShade="BF"/>
            <w:vAlign w:val="center"/>
          </w:tcPr>
          <w:p w14:paraId="1C0F55E5" w14:textId="77777777" w:rsidR="00AD5280" w:rsidRPr="008E5B49" w:rsidRDefault="00AD5280" w:rsidP="0065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E5B49">
              <w:rPr>
                <w:rFonts w:cstheme="minorHAnsi"/>
                <w:color w:val="FFFFFF" w:themeColor="background1"/>
                <w:sz w:val="20"/>
                <w:szCs w:val="20"/>
              </w:rPr>
              <w:t>Branża</w:t>
            </w:r>
          </w:p>
        </w:tc>
        <w:tc>
          <w:tcPr>
            <w:tcW w:w="1418" w:type="dxa"/>
            <w:shd w:val="clear" w:color="auto" w:fill="2F5496" w:themeFill="accent1" w:themeFillShade="BF"/>
          </w:tcPr>
          <w:p w14:paraId="135EFC86" w14:textId="77777777" w:rsidR="00AD5280" w:rsidRPr="008E5B49" w:rsidRDefault="00AD5280" w:rsidP="0065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E5B49">
              <w:rPr>
                <w:rFonts w:cstheme="minorHAnsi"/>
                <w:color w:val="FFFFFF" w:themeColor="background1"/>
                <w:sz w:val="20"/>
                <w:szCs w:val="20"/>
              </w:rPr>
              <w:t>Liczba wyróżnionych krajów</w:t>
            </w:r>
          </w:p>
        </w:tc>
        <w:tc>
          <w:tcPr>
            <w:tcW w:w="1417" w:type="dxa"/>
            <w:shd w:val="clear" w:color="auto" w:fill="2F5496" w:themeFill="accent1" w:themeFillShade="BF"/>
            <w:vAlign w:val="center"/>
          </w:tcPr>
          <w:p w14:paraId="3E0A5B59" w14:textId="77777777" w:rsidR="00AD5280" w:rsidRPr="008E5B49" w:rsidRDefault="00AD5280" w:rsidP="0065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E5B49">
              <w:rPr>
                <w:rFonts w:cstheme="minorHAnsi"/>
                <w:color w:val="FFFFFF" w:themeColor="background1"/>
                <w:sz w:val="20"/>
                <w:szCs w:val="20"/>
              </w:rPr>
              <w:t>Siedziba główna</w:t>
            </w:r>
          </w:p>
        </w:tc>
      </w:tr>
      <w:tr w:rsidR="00AD5280" w14:paraId="66499E2C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1851DDC9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 w:rsidRPr="006B0980">
              <w:rPr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14:paraId="17B633DA" w14:textId="77777777" w:rsidR="00AD5280" w:rsidRPr="00F9132B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DHL Express</w:t>
            </w:r>
          </w:p>
        </w:tc>
        <w:tc>
          <w:tcPr>
            <w:tcW w:w="3239" w:type="dxa"/>
          </w:tcPr>
          <w:p w14:paraId="43EFDEC7" w14:textId="77777777" w:rsidR="00AD5280" w:rsidRPr="006B09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Transport</w:t>
            </w:r>
          </w:p>
        </w:tc>
        <w:tc>
          <w:tcPr>
            <w:tcW w:w="1418" w:type="dxa"/>
          </w:tcPr>
          <w:p w14:paraId="6442550D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  <w:p w14:paraId="5FC5CEFA" w14:textId="77777777" w:rsidR="00AD5280" w:rsidRPr="00205175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D4B12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42A2454E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Niemcy</w:t>
            </w:r>
          </w:p>
        </w:tc>
      </w:tr>
      <w:tr w:rsidR="00AD5280" w14:paraId="7AD58FC2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3145D9D9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</w:tcPr>
          <w:p w14:paraId="5FC327D5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Hilton</w:t>
            </w:r>
          </w:p>
        </w:tc>
        <w:tc>
          <w:tcPr>
            <w:tcW w:w="3239" w:type="dxa"/>
          </w:tcPr>
          <w:p w14:paraId="5CDBF397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Hotele i restauracje</w:t>
            </w:r>
          </w:p>
        </w:tc>
        <w:tc>
          <w:tcPr>
            <w:tcW w:w="1418" w:type="dxa"/>
          </w:tcPr>
          <w:p w14:paraId="7D1CC031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  <w:p w14:paraId="53061DEC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4B12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2CB6C5F8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28BB8477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6DF90F6B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dxa"/>
          </w:tcPr>
          <w:p w14:paraId="06D16526" w14:textId="77777777" w:rsidR="00AD5280" w:rsidRPr="00F9132B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Cisco</w:t>
            </w:r>
          </w:p>
        </w:tc>
        <w:tc>
          <w:tcPr>
            <w:tcW w:w="3239" w:type="dxa"/>
          </w:tcPr>
          <w:p w14:paraId="2A221E39" w14:textId="77777777" w:rsidR="00AD5280" w:rsidRPr="006B09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418" w:type="dxa"/>
          </w:tcPr>
          <w:p w14:paraId="79EE4C1E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  <w:p w14:paraId="45EB0BD1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E21B9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65312093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38D74DF1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3CD593A3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4" w:type="dxa"/>
          </w:tcPr>
          <w:p w14:paraId="688D95DA" w14:textId="77777777" w:rsidR="00AD5280" w:rsidRPr="00A429CD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429CD">
              <w:rPr>
                <w:b/>
                <w:bCs/>
                <w:sz w:val="20"/>
                <w:szCs w:val="20"/>
              </w:rPr>
              <w:t>Salesforce</w:t>
            </w:r>
            <w:proofErr w:type="spellEnd"/>
          </w:p>
        </w:tc>
        <w:tc>
          <w:tcPr>
            <w:tcW w:w="3239" w:type="dxa"/>
          </w:tcPr>
          <w:p w14:paraId="1ABAAA88" w14:textId="77777777" w:rsidR="00AD5280" w:rsidRPr="006B09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429CD">
              <w:rPr>
                <w:sz w:val="20"/>
                <w:szCs w:val="20"/>
              </w:rPr>
              <w:t>Technologie informatyczne</w:t>
            </w:r>
          </w:p>
        </w:tc>
        <w:tc>
          <w:tcPr>
            <w:tcW w:w="1418" w:type="dxa"/>
          </w:tcPr>
          <w:p w14:paraId="062CF130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052D6062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1F7DAB99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36D5F530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4" w:type="dxa"/>
          </w:tcPr>
          <w:p w14:paraId="492BF5B9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Milicom</w:t>
            </w:r>
          </w:p>
        </w:tc>
        <w:tc>
          <w:tcPr>
            <w:tcW w:w="3239" w:type="dxa"/>
          </w:tcPr>
          <w:p w14:paraId="367E9865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3043">
              <w:rPr>
                <w:rFonts w:cstheme="minorHAnsi"/>
                <w:color w:val="auto"/>
                <w:sz w:val="20"/>
                <w:szCs w:val="20"/>
              </w:rPr>
              <w:t>Telekomunikacja</w:t>
            </w:r>
          </w:p>
        </w:tc>
        <w:tc>
          <w:tcPr>
            <w:tcW w:w="1418" w:type="dxa"/>
          </w:tcPr>
          <w:p w14:paraId="31A91A88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3F6BA3F4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Szwecja</w:t>
            </w:r>
          </w:p>
        </w:tc>
      </w:tr>
      <w:tr w:rsidR="00AD5280" w14:paraId="2324121C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332CCBE6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94" w:type="dxa"/>
          </w:tcPr>
          <w:p w14:paraId="5896FCB0" w14:textId="77777777" w:rsidR="00AD5280" w:rsidRPr="00F9132B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AbbVie</w:t>
            </w:r>
            <w:proofErr w:type="spellEnd"/>
          </w:p>
        </w:tc>
        <w:tc>
          <w:tcPr>
            <w:tcW w:w="3239" w:type="dxa"/>
          </w:tcPr>
          <w:p w14:paraId="3368C661" w14:textId="77777777" w:rsidR="00AD5280" w:rsidRPr="006B09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Biotechnologia i farmaceutyki</w:t>
            </w:r>
          </w:p>
        </w:tc>
        <w:tc>
          <w:tcPr>
            <w:tcW w:w="1418" w:type="dxa"/>
          </w:tcPr>
          <w:p w14:paraId="558F33EE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71C8103E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406072A6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39D7921E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4" w:type="dxa"/>
          </w:tcPr>
          <w:p w14:paraId="1E0D497D" w14:textId="77777777" w:rsidR="00AD5280" w:rsidRPr="00F9132B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Deloitte</w:t>
            </w:r>
          </w:p>
        </w:tc>
        <w:tc>
          <w:tcPr>
            <w:tcW w:w="3239" w:type="dxa"/>
          </w:tcPr>
          <w:p w14:paraId="7EC909E9" w14:textId="77777777" w:rsidR="00AD5280" w:rsidRPr="006B09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profesjonalne</w:t>
            </w:r>
          </w:p>
        </w:tc>
        <w:tc>
          <w:tcPr>
            <w:tcW w:w="1418" w:type="dxa"/>
          </w:tcPr>
          <w:p w14:paraId="018E371E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47E53CF6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Wielka Brytania</w:t>
            </w:r>
          </w:p>
        </w:tc>
      </w:tr>
      <w:tr w:rsidR="00AD5280" w14:paraId="4A9802F9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4F1B21F8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4" w:type="dxa"/>
          </w:tcPr>
          <w:p w14:paraId="5EF314DD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Hilti</w:t>
            </w:r>
            <w:proofErr w:type="spellEnd"/>
          </w:p>
        </w:tc>
        <w:tc>
          <w:tcPr>
            <w:tcW w:w="3239" w:type="dxa"/>
          </w:tcPr>
          <w:p w14:paraId="2E744019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Budownictwo i infrastruktura</w:t>
            </w:r>
          </w:p>
        </w:tc>
        <w:tc>
          <w:tcPr>
            <w:tcW w:w="1418" w:type="dxa"/>
          </w:tcPr>
          <w:p w14:paraId="3CCBC271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6FEF4E34" w14:textId="178CBC60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</w:t>
            </w:r>
            <w:r w:rsidR="00B05DED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chtenstein</w:t>
            </w:r>
          </w:p>
        </w:tc>
      </w:tr>
      <w:tr w:rsidR="00AD5280" w14:paraId="62DA4867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44B6DB74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4" w:type="dxa"/>
          </w:tcPr>
          <w:p w14:paraId="360DD88B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 Johnson</w:t>
            </w:r>
          </w:p>
        </w:tc>
        <w:tc>
          <w:tcPr>
            <w:tcW w:w="3239" w:type="dxa"/>
          </w:tcPr>
          <w:p w14:paraId="4C391972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Produkcja</w:t>
            </w:r>
          </w:p>
        </w:tc>
        <w:tc>
          <w:tcPr>
            <w:tcW w:w="1418" w:type="dxa"/>
          </w:tcPr>
          <w:p w14:paraId="45921928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10DBFF35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534987CA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6B188170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4" w:type="dxa"/>
          </w:tcPr>
          <w:p w14:paraId="262AA6B7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Stryker</w:t>
            </w:r>
            <w:proofErr w:type="spellEnd"/>
          </w:p>
        </w:tc>
        <w:tc>
          <w:tcPr>
            <w:tcW w:w="3239" w:type="dxa"/>
          </w:tcPr>
          <w:p w14:paraId="4D4A8C3A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Ochrona zdrowia</w:t>
            </w:r>
          </w:p>
        </w:tc>
        <w:tc>
          <w:tcPr>
            <w:tcW w:w="1418" w:type="dxa"/>
          </w:tcPr>
          <w:p w14:paraId="3FF26D6E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  <w:p w14:paraId="525CDF10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4B12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4FE65B4D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000A69CF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46EB4306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4" w:type="dxa"/>
          </w:tcPr>
          <w:p w14:paraId="4A771392" w14:textId="77777777" w:rsidR="00AD5280" w:rsidRPr="00F9132B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Teleperformance</w:t>
            </w:r>
            <w:proofErr w:type="spellEnd"/>
          </w:p>
        </w:tc>
        <w:tc>
          <w:tcPr>
            <w:tcW w:w="3239" w:type="dxa"/>
          </w:tcPr>
          <w:p w14:paraId="5536B270" w14:textId="77777777" w:rsidR="00AD5280" w:rsidRPr="006B09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profesjonalne</w:t>
            </w:r>
          </w:p>
        </w:tc>
        <w:tc>
          <w:tcPr>
            <w:tcW w:w="1418" w:type="dxa"/>
          </w:tcPr>
          <w:p w14:paraId="2E6849D5" w14:textId="77777777" w:rsidR="00AD5280" w:rsidRPr="009E21B9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71E52D5E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Francja</w:t>
            </w:r>
          </w:p>
        </w:tc>
      </w:tr>
      <w:tr w:rsidR="00AD5280" w14:paraId="45BAC47D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2A89EB04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4" w:type="dxa"/>
          </w:tcPr>
          <w:p w14:paraId="0809B081" w14:textId="77777777" w:rsidR="00AD5280" w:rsidRPr="00F9132B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Medtronic</w:t>
            </w:r>
            <w:proofErr w:type="spellEnd"/>
          </w:p>
        </w:tc>
        <w:tc>
          <w:tcPr>
            <w:tcW w:w="3239" w:type="dxa"/>
          </w:tcPr>
          <w:p w14:paraId="76C500E1" w14:textId="77777777" w:rsidR="00AD5280" w:rsidRPr="006B09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Ochrona zdrowia</w:t>
            </w:r>
          </w:p>
        </w:tc>
        <w:tc>
          <w:tcPr>
            <w:tcW w:w="1418" w:type="dxa"/>
          </w:tcPr>
          <w:p w14:paraId="7EBFA488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1917EBB9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5EB4ED74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2910D6AA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4" w:type="dxa"/>
          </w:tcPr>
          <w:p w14:paraId="0607F6C7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EY</w:t>
            </w:r>
          </w:p>
        </w:tc>
        <w:tc>
          <w:tcPr>
            <w:tcW w:w="3239" w:type="dxa"/>
          </w:tcPr>
          <w:p w14:paraId="7A92DA8D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profesjonalne</w:t>
            </w:r>
          </w:p>
        </w:tc>
        <w:tc>
          <w:tcPr>
            <w:tcW w:w="1418" w:type="dxa"/>
          </w:tcPr>
          <w:p w14:paraId="6ED73E25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5277F312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Wielka Brytania</w:t>
            </w:r>
          </w:p>
        </w:tc>
      </w:tr>
      <w:tr w:rsidR="00AD5280" w14:paraId="44D4B278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5E0654E7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4" w:type="dxa"/>
          </w:tcPr>
          <w:p w14:paraId="33F412FC" w14:textId="77777777" w:rsidR="00AD5280" w:rsidRPr="00F9132B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72D55">
              <w:rPr>
                <w:rFonts w:cstheme="minorHAnsi"/>
                <w:b/>
                <w:bCs/>
                <w:sz w:val="20"/>
                <w:szCs w:val="20"/>
              </w:rPr>
              <w:t>VRIO: DIRECTV &amp; SKY</w:t>
            </w:r>
          </w:p>
        </w:tc>
        <w:tc>
          <w:tcPr>
            <w:tcW w:w="3239" w:type="dxa"/>
          </w:tcPr>
          <w:p w14:paraId="35892B0F" w14:textId="77777777" w:rsidR="00AD5280" w:rsidRPr="006B09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Telekomunikacja</w:t>
            </w:r>
          </w:p>
        </w:tc>
        <w:tc>
          <w:tcPr>
            <w:tcW w:w="1418" w:type="dxa"/>
          </w:tcPr>
          <w:p w14:paraId="6A45AC4C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0DEFD540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650C7B4F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2ECF849B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94" w:type="dxa"/>
          </w:tcPr>
          <w:p w14:paraId="6A1EEE12" w14:textId="77777777" w:rsidR="00AD5280" w:rsidRPr="00F9132B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SAP SE</w:t>
            </w:r>
          </w:p>
        </w:tc>
        <w:tc>
          <w:tcPr>
            <w:tcW w:w="3239" w:type="dxa"/>
          </w:tcPr>
          <w:p w14:paraId="3FA0187B" w14:textId="77777777" w:rsidR="00AD5280" w:rsidRPr="006B09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418" w:type="dxa"/>
          </w:tcPr>
          <w:p w14:paraId="7BD80EC1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2ABB0DC8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Niemcy</w:t>
            </w:r>
          </w:p>
        </w:tc>
      </w:tr>
      <w:tr w:rsidR="00AD5280" w14:paraId="0EDCB64A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2AE374BF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4" w:type="dxa"/>
          </w:tcPr>
          <w:p w14:paraId="73027E34" w14:textId="77777777" w:rsidR="00AD5280" w:rsidRPr="00F9132B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Scotia Bank</w:t>
            </w:r>
          </w:p>
        </w:tc>
        <w:tc>
          <w:tcPr>
            <w:tcW w:w="3239" w:type="dxa"/>
          </w:tcPr>
          <w:p w14:paraId="41B08149" w14:textId="77777777" w:rsidR="00AD5280" w:rsidRPr="006B09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finansowe i ubezpieczenia</w:t>
            </w:r>
          </w:p>
        </w:tc>
        <w:tc>
          <w:tcPr>
            <w:tcW w:w="1418" w:type="dxa"/>
          </w:tcPr>
          <w:p w14:paraId="2B5C92AE" w14:textId="77777777" w:rsidR="00AD5280" w:rsidRPr="00205175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1973E9CA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Kanada</w:t>
            </w:r>
          </w:p>
        </w:tc>
      </w:tr>
      <w:tr w:rsidR="00AD5280" w14:paraId="6F59E515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4449E86F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4" w:type="dxa"/>
          </w:tcPr>
          <w:p w14:paraId="6266C2F6" w14:textId="77777777" w:rsidR="00AD5280" w:rsidRPr="00F9132B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Accenture</w:t>
            </w:r>
          </w:p>
        </w:tc>
        <w:tc>
          <w:tcPr>
            <w:tcW w:w="3239" w:type="dxa"/>
          </w:tcPr>
          <w:p w14:paraId="1B525300" w14:textId="77777777" w:rsidR="00AD5280" w:rsidRPr="006B09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profesjonalne</w:t>
            </w:r>
          </w:p>
        </w:tc>
        <w:tc>
          <w:tcPr>
            <w:tcW w:w="1418" w:type="dxa"/>
          </w:tcPr>
          <w:p w14:paraId="4046F59A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7D48DD2C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Irlandia</w:t>
            </w:r>
          </w:p>
        </w:tc>
      </w:tr>
      <w:tr w:rsidR="00AD5280" w14:paraId="7C4BFC05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66B63975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4" w:type="dxa"/>
          </w:tcPr>
          <w:p w14:paraId="77C72DD1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Nestle</w:t>
            </w:r>
          </w:p>
        </w:tc>
        <w:tc>
          <w:tcPr>
            <w:tcW w:w="3239" w:type="dxa"/>
          </w:tcPr>
          <w:p w14:paraId="2F35B5D8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Produkcja</w:t>
            </w:r>
          </w:p>
        </w:tc>
        <w:tc>
          <w:tcPr>
            <w:tcW w:w="1418" w:type="dxa"/>
          </w:tcPr>
          <w:p w14:paraId="3A8DF051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72492CE3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Szwajcaria</w:t>
            </w:r>
          </w:p>
        </w:tc>
      </w:tr>
      <w:tr w:rsidR="00AD5280" w14:paraId="4E95E201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0A1039E4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4" w:type="dxa"/>
          </w:tcPr>
          <w:p w14:paraId="2B898CDD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Cadence</w:t>
            </w:r>
            <w:proofErr w:type="spellEnd"/>
          </w:p>
        </w:tc>
        <w:tc>
          <w:tcPr>
            <w:tcW w:w="3239" w:type="dxa"/>
          </w:tcPr>
          <w:p w14:paraId="56EDB421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418" w:type="dxa"/>
          </w:tcPr>
          <w:p w14:paraId="78243884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  <w:p w14:paraId="20991AB0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4B12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2CA199CC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4B03902F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670C115C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4" w:type="dxa"/>
          </w:tcPr>
          <w:p w14:paraId="5502DDD2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Mercado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Libre</w:t>
            </w:r>
            <w:proofErr w:type="spellEnd"/>
          </w:p>
        </w:tc>
        <w:tc>
          <w:tcPr>
            <w:tcW w:w="3239" w:type="dxa"/>
          </w:tcPr>
          <w:p w14:paraId="6A04B49A" w14:textId="77777777" w:rsidR="00AD52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418" w:type="dxa"/>
          </w:tcPr>
          <w:p w14:paraId="519166B0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521D599C" w14:textId="77777777" w:rsidR="00AD52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Argentyna</w:t>
            </w:r>
          </w:p>
        </w:tc>
      </w:tr>
      <w:tr w:rsidR="00AD5280" w14:paraId="2A903D6F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62BF4519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4" w:type="dxa"/>
          </w:tcPr>
          <w:p w14:paraId="5ECAAABE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FedEx</w:t>
            </w:r>
          </w:p>
        </w:tc>
        <w:tc>
          <w:tcPr>
            <w:tcW w:w="3239" w:type="dxa"/>
          </w:tcPr>
          <w:p w14:paraId="200532FC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Transport</w:t>
            </w:r>
          </w:p>
        </w:tc>
        <w:tc>
          <w:tcPr>
            <w:tcW w:w="1418" w:type="dxa"/>
          </w:tcPr>
          <w:p w14:paraId="0281BFF9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46AE5F71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3A51602F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7A918B76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4" w:type="dxa"/>
          </w:tcPr>
          <w:p w14:paraId="3CA01A4A" w14:textId="77777777" w:rsidR="00AD5280" w:rsidRPr="00F9132B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Concentrix</w:t>
            </w:r>
            <w:proofErr w:type="spellEnd"/>
          </w:p>
        </w:tc>
        <w:tc>
          <w:tcPr>
            <w:tcW w:w="3239" w:type="dxa"/>
          </w:tcPr>
          <w:p w14:paraId="651D5C6D" w14:textId="77777777" w:rsidR="00AD5280" w:rsidRPr="006B09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profesjonalne</w:t>
            </w:r>
          </w:p>
        </w:tc>
        <w:tc>
          <w:tcPr>
            <w:tcW w:w="1418" w:type="dxa"/>
          </w:tcPr>
          <w:p w14:paraId="326FAFBE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01B5E651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288B8F5B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5EE3ABBD" w14:textId="77777777" w:rsidR="00AD52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94" w:type="dxa"/>
          </w:tcPr>
          <w:p w14:paraId="5F405922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Sopra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Steria</w:t>
            </w:r>
            <w:proofErr w:type="spellEnd"/>
          </w:p>
        </w:tc>
        <w:tc>
          <w:tcPr>
            <w:tcW w:w="3239" w:type="dxa"/>
          </w:tcPr>
          <w:p w14:paraId="42A867A2" w14:textId="77777777" w:rsidR="00AD52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418" w:type="dxa"/>
          </w:tcPr>
          <w:p w14:paraId="519C9C79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002BBA02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Francja</w:t>
            </w:r>
          </w:p>
        </w:tc>
      </w:tr>
      <w:tr w:rsidR="00AD5280" w14:paraId="7D5C6414" w14:textId="77777777" w:rsidTr="006524F2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</w:tcBorders>
          </w:tcPr>
          <w:p w14:paraId="0D076B7B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94" w:type="dxa"/>
          </w:tcPr>
          <w:p w14:paraId="70B3123E" w14:textId="77777777" w:rsidR="00AD5280" w:rsidRPr="00F9132B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Adobe</w:t>
            </w:r>
          </w:p>
        </w:tc>
        <w:tc>
          <w:tcPr>
            <w:tcW w:w="3239" w:type="dxa"/>
          </w:tcPr>
          <w:p w14:paraId="20CFB615" w14:textId="77777777" w:rsidR="00AD5280" w:rsidRPr="006B0980" w:rsidRDefault="00AD5280" w:rsidP="00652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Technologie informatyczne</w:t>
            </w:r>
          </w:p>
        </w:tc>
        <w:tc>
          <w:tcPr>
            <w:tcW w:w="1418" w:type="dxa"/>
          </w:tcPr>
          <w:p w14:paraId="5B890A49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right w:val="single" w:sz="4" w:space="0" w:color="2F5496" w:themeColor="accent1" w:themeShade="BF"/>
            </w:tcBorders>
          </w:tcPr>
          <w:p w14:paraId="335C7760" w14:textId="77777777" w:rsidR="00AD5280" w:rsidRPr="006B0980" w:rsidRDefault="00AD5280" w:rsidP="00652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  <w:tr w:rsidR="00AD5280" w14:paraId="03EC7E92" w14:textId="77777777" w:rsidTr="0065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C785B09" w14:textId="77777777" w:rsidR="00AD5280" w:rsidRPr="006B0980" w:rsidRDefault="00AD5280" w:rsidP="00652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94" w:type="dxa"/>
            <w:tcBorders>
              <w:bottom w:val="single" w:sz="4" w:space="0" w:color="2F5496" w:themeColor="accent1" w:themeShade="BF"/>
            </w:tcBorders>
          </w:tcPr>
          <w:p w14:paraId="10494735" w14:textId="77777777" w:rsidR="00AD5280" w:rsidRPr="00F9132B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Bristol-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Myers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Squibb</w:t>
            </w:r>
            <w:proofErr w:type="spellEnd"/>
          </w:p>
        </w:tc>
        <w:tc>
          <w:tcPr>
            <w:tcW w:w="3239" w:type="dxa"/>
            <w:tcBorders>
              <w:bottom w:val="single" w:sz="4" w:space="0" w:color="2F5496" w:themeColor="accent1" w:themeShade="BF"/>
            </w:tcBorders>
          </w:tcPr>
          <w:p w14:paraId="663D750C" w14:textId="77777777" w:rsidR="00AD5280" w:rsidRPr="006B0980" w:rsidRDefault="00AD5280" w:rsidP="00652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Biotechnologia i farmaceutyki</w:t>
            </w:r>
          </w:p>
        </w:tc>
        <w:tc>
          <w:tcPr>
            <w:tcW w:w="1418" w:type="dxa"/>
            <w:tcBorders>
              <w:bottom w:val="single" w:sz="4" w:space="0" w:color="2F5496" w:themeColor="accent1" w:themeShade="BF"/>
            </w:tcBorders>
          </w:tcPr>
          <w:p w14:paraId="5EC0416C" w14:textId="77777777" w:rsidR="00AD52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14:paraId="109AB3F0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4B12">
              <w:rPr>
                <w:rFonts w:cstheme="minorHAnsi"/>
                <w:sz w:val="18"/>
                <w:szCs w:val="18"/>
              </w:rPr>
              <w:t>w tym Polska</w:t>
            </w:r>
          </w:p>
        </w:tc>
        <w:tc>
          <w:tcPr>
            <w:tcW w:w="1417" w:type="dxa"/>
            <w:tcBorders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9F5C0A7" w14:textId="77777777" w:rsidR="00AD5280" w:rsidRPr="006B0980" w:rsidRDefault="00AD5280" w:rsidP="006524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</w:p>
        </w:tc>
      </w:tr>
    </w:tbl>
    <w:p w14:paraId="22C0477C" w14:textId="77777777" w:rsidR="00AD5280" w:rsidRDefault="00AD5280" w:rsidP="00AD5280">
      <w:pPr>
        <w:jc w:val="both"/>
      </w:pPr>
    </w:p>
    <w:p w14:paraId="544E0249" w14:textId="77777777" w:rsidR="00AD5280" w:rsidRDefault="00AD5280" w:rsidP="00AD5280">
      <w:pPr>
        <w:jc w:val="both"/>
      </w:pPr>
      <w:r>
        <w:t>W podziale na kraje najliczniejszą reprezentację ma w tym roku Wielka Brytania (15 spółek), USA, Meksyk i Chiny (po 13 spółek) oraz Brazylia (12 spółek).</w:t>
      </w:r>
    </w:p>
    <w:p w14:paraId="4968495E" w14:textId="77777777" w:rsidR="00762CD8" w:rsidRDefault="00762CD8" w:rsidP="00292969">
      <w:pPr>
        <w:jc w:val="both"/>
      </w:pPr>
    </w:p>
    <w:p w14:paraId="5AC0CF36" w14:textId="5D1B1F2D" w:rsidR="00E8226C" w:rsidRPr="004C0DA1" w:rsidRDefault="00EE7826" w:rsidP="00292969">
      <w:pPr>
        <w:jc w:val="both"/>
        <w:rPr>
          <w:b/>
          <w:bCs/>
        </w:rPr>
      </w:pPr>
      <w:r w:rsidRPr="004C0DA1">
        <w:rPr>
          <w:b/>
          <w:bCs/>
        </w:rPr>
        <w:t>Jakość</w:t>
      </w:r>
      <w:r w:rsidR="00B2078A" w:rsidRPr="004C0DA1">
        <w:rPr>
          <w:b/>
          <w:bCs/>
        </w:rPr>
        <w:t xml:space="preserve"> ponad granicami</w:t>
      </w:r>
      <w:r w:rsidRPr="004C0DA1">
        <w:rPr>
          <w:b/>
          <w:bCs/>
        </w:rPr>
        <w:t xml:space="preserve">: </w:t>
      </w:r>
      <w:bookmarkStart w:id="0" w:name="_Hlk115966804"/>
      <w:r w:rsidRPr="004C0DA1">
        <w:rPr>
          <w:b/>
          <w:bCs/>
        </w:rPr>
        <w:t xml:space="preserve">Great Place to </w:t>
      </w:r>
      <w:proofErr w:type="spellStart"/>
      <w:r w:rsidRPr="004C0DA1">
        <w:rPr>
          <w:b/>
          <w:bCs/>
        </w:rPr>
        <w:t>Work</w:t>
      </w:r>
      <w:proofErr w:type="spellEnd"/>
      <w:r w:rsidRPr="004C0DA1">
        <w:rPr>
          <w:rFonts w:cstheme="minorHAnsi"/>
          <w:b/>
          <w:bCs/>
        </w:rPr>
        <w:t>®</w:t>
      </w:r>
      <w:r w:rsidRPr="004C0DA1">
        <w:rPr>
          <w:b/>
          <w:bCs/>
        </w:rPr>
        <w:t xml:space="preserve"> </w:t>
      </w:r>
      <w:r w:rsidR="002A7223" w:rsidRPr="00EE1C67">
        <w:rPr>
          <w:b/>
          <w:bCs/>
        </w:rPr>
        <w:t>F</w:t>
      </w:r>
      <w:r w:rsidRPr="004C0DA1">
        <w:rPr>
          <w:b/>
          <w:bCs/>
        </w:rPr>
        <w:t>or All</w:t>
      </w:r>
      <w:r w:rsidRPr="004C0DA1">
        <w:rPr>
          <w:rFonts w:cstheme="minorHAnsi"/>
          <w:b/>
          <w:bCs/>
        </w:rPr>
        <w:t>™</w:t>
      </w:r>
      <w:bookmarkEnd w:id="0"/>
    </w:p>
    <w:p w14:paraId="5E9DB23B" w14:textId="7DA4854A" w:rsidR="00EB4D21" w:rsidRDefault="00292969" w:rsidP="00292969">
      <w:pPr>
        <w:jc w:val="both"/>
      </w:pPr>
      <w:r>
        <w:t>Tym co</w:t>
      </w:r>
      <w:r w:rsidR="00782631">
        <w:t xml:space="preserve"> wyró</w:t>
      </w:r>
      <w:r w:rsidR="00451626">
        <w:t>ż</w:t>
      </w:r>
      <w:r w:rsidR="00782631">
        <w:t>nia</w:t>
      </w:r>
      <w:r w:rsidR="00451626">
        <w:t xml:space="preserve"> firmy nagradzane</w:t>
      </w:r>
      <w:r w:rsidR="00A548DA">
        <w:t xml:space="preserve"> przez</w:t>
      </w:r>
      <w:r w:rsidR="00F47603">
        <w:t xml:space="preserve"> Great Place to </w:t>
      </w:r>
      <w:proofErr w:type="spellStart"/>
      <w:r w:rsidR="00F47603">
        <w:t>Work</w:t>
      </w:r>
      <w:proofErr w:type="spellEnd"/>
      <w:r w:rsidR="00451626">
        <w:rPr>
          <w:rFonts w:cstheme="minorHAnsi"/>
        </w:rPr>
        <w:t>®</w:t>
      </w:r>
      <w:r w:rsidR="00F47603">
        <w:t xml:space="preserve"> jest umiejętność </w:t>
      </w:r>
      <w:r w:rsidR="00A548DA">
        <w:t>tworzenia świetnych miejsc pracy i wywierania pozytywnego wpływu na ludzi i społeczności w jak największej liczbie krajów</w:t>
      </w:r>
      <w:r w:rsidR="00451626">
        <w:t>,</w:t>
      </w:r>
      <w:r w:rsidR="00A14F1C">
        <w:t xml:space="preserve"> bez względu na szerokość geograficzną</w:t>
      </w:r>
      <w:r w:rsidR="00451626">
        <w:t xml:space="preserve"> ich położenia</w:t>
      </w:r>
      <w:r w:rsidR="00A14F1C">
        <w:t xml:space="preserve"> i </w:t>
      </w:r>
      <w:r w:rsidR="00451626">
        <w:t xml:space="preserve">związane z tym </w:t>
      </w:r>
      <w:r w:rsidR="00A14F1C">
        <w:t>zróżnicowanie kulturowe.</w:t>
      </w:r>
      <w:r w:rsidR="00144AC1">
        <w:t xml:space="preserve"> </w:t>
      </w:r>
      <w:r w:rsidR="00EB4D21">
        <w:t>Zwycięzca tegorocznego rankingu</w:t>
      </w:r>
      <w:r w:rsidR="00E84BAC">
        <w:t xml:space="preserve"> – </w:t>
      </w:r>
      <w:r w:rsidR="00EB4D21" w:rsidRPr="000A5765">
        <w:rPr>
          <w:b/>
          <w:bCs/>
        </w:rPr>
        <w:t>DHL Express</w:t>
      </w:r>
      <w:r w:rsidR="00E84BAC">
        <w:rPr>
          <w:b/>
          <w:bCs/>
        </w:rPr>
        <w:t>,</w:t>
      </w:r>
      <w:r w:rsidR="00EB4D21">
        <w:t xml:space="preserve"> został wcześniej wyróżniony na listach Najlepszych Miejsc Pracy</w:t>
      </w:r>
      <w:r w:rsidR="00D320A4">
        <w:rPr>
          <w:rFonts w:cstheme="minorHAnsi"/>
        </w:rPr>
        <w:t>™</w:t>
      </w:r>
      <w:r w:rsidR="00EB4D21">
        <w:t xml:space="preserve"> aż w 50 krajach. </w:t>
      </w:r>
      <w:r w:rsidR="00EB4D21" w:rsidRPr="000A5765">
        <w:rPr>
          <w:b/>
          <w:bCs/>
        </w:rPr>
        <w:t>Hilton</w:t>
      </w:r>
      <w:r w:rsidR="00EB4D21">
        <w:t xml:space="preserve"> został uznany za Najlepsze Miejsce Pracy</w:t>
      </w:r>
      <w:r w:rsidR="00D320A4">
        <w:rPr>
          <w:rFonts w:cstheme="minorHAnsi"/>
        </w:rPr>
        <w:t>™</w:t>
      </w:r>
      <w:r w:rsidR="00EB4D21">
        <w:t xml:space="preserve"> w 29 krajach, a </w:t>
      </w:r>
      <w:r w:rsidR="00EB4D21" w:rsidRPr="000A5765">
        <w:rPr>
          <w:b/>
          <w:bCs/>
        </w:rPr>
        <w:t>Cisco</w:t>
      </w:r>
      <w:r w:rsidR="00EB4D21">
        <w:t xml:space="preserve"> </w:t>
      </w:r>
      <w:r w:rsidR="00E84BAC">
        <w:t>sięgnęło po laur laure</w:t>
      </w:r>
      <w:r w:rsidR="00E8226C">
        <w:t>a</w:t>
      </w:r>
      <w:r w:rsidR="00E84BAC">
        <w:t xml:space="preserve">ta </w:t>
      </w:r>
      <w:r w:rsidR="00EB4D21">
        <w:t>w 25</w:t>
      </w:r>
      <w:r w:rsidR="00E84BAC">
        <w:t xml:space="preserve"> krajach</w:t>
      </w:r>
      <w:r w:rsidR="00EB4D21">
        <w:t>.</w:t>
      </w:r>
    </w:p>
    <w:p w14:paraId="1EC6E60A" w14:textId="40D381CD" w:rsidR="00451626" w:rsidRDefault="00451626" w:rsidP="00292969">
      <w:pPr>
        <w:jc w:val="both"/>
      </w:pPr>
      <w:r w:rsidRPr="00451626">
        <w:t xml:space="preserve">„Dla firm zatrudniających </w:t>
      </w:r>
      <w:r w:rsidR="00A9291D">
        <w:t>kadry na całym świecie</w:t>
      </w:r>
      <w:r w:rsidRPr="00451626">
        <w:t xml:space="preserve"> </w:t>
      </w:r>
      <w:r w:rsidR="008246FB">
        <w:t>stworzeni</w:t>
      </w:r>
      <w:r w:rsidR="002B6FF6">
        <w:t>e</w:t>
      </w:r>
      <w:r w:rsidR="008246FB">
        <w:t xml:space="preserve"> środowiska pracy pozytywnie ocenianego</w:t>
      </w:r>
      <w:r w:rsidRPr="00451626">
        <w:t xml:space="preserve"> </w:t>
      </w:r>
      <w:r w:rsidR="008246FB">
        <w:t>przez</w:t>
      </w:r>
      <w:r w:rsidRPr="00451626">
        <w:t xml:space="preserve"> każdego pracownika jest </w:t>
      </w:r>
      <w:r w:rsidR="00A9291D">
        <w:t>wyjątkowo</w:t>
      </w:r>
      <w:r w:rsidRPr="00451626">
        <w:t xml:space="preserve"> trudn</w:t>
      </w:r>
      <w:r w:rsidR="00A9291D">
        <w:t xml:space="preserve">e </w:t>
      </w:r>
      <w:r w:rsidRPr="00451626">
        <w:t xml:space="preserve">i </w:t>
      </w:r>
      <w:r w:rsidR="00A9291D">
        <w:t xml:space="preserve">tym bardziej </w:t>
      </w:r>
      <w:r w:rsidRPr="00451626">
        <w:t xml:space="preserve">imponujące” — mówi Michael Bush, dyrektor generalny Great Place to </w:t>
      </w:r>
      <w:proofErr w:type="spellStart"/>
      <w:r w:rsidRPr="00451626">
        <w:t>Work</w:t>
      </w:r>
      <w:proofErr w:type="spellEnd"/>
      <w:r w:rsidRPr="00451626">
        <w:t xml:space="preserve">®. „Pomimo wielu wyzwań stojących </w:t>
      </w:r>
      <w:r w:rsidR="00A9291D">
        <w:t xml:space="preserve">aktualnie </w:t>
      </w:r>
      <w:r w:rsidRPr="00451626">
        <w:t>przed globaln</w:t>
      </w:r>
      <w:r w:rsidR="00A9291D">
        <w:t xml:space="preserve">ie </w:t>
      </w:r>
      <w:r w:rsidR="00A9291D">
        <w:lastRenderedPageBreak/>
        <w:t>działającymi</w:t>
      </w:r>
      <w:r w:rsidRPr="00451626">
        <w:t xml:space="preserve"> firmami, </w:t>
      </w:r>
      <w:r w:rsidR="00DF2560" w:rsidRPr="00DF2560">
        <w:t xml:space="preserve">na pierwszym miejscu </w:t>
      </w:r>
      <w:r w:rsidR="00A9291D">
        <w:t>konsekwentnie stawiają one</w:t>
      </w:r>
      <w:r w:rsidRPr="00451626">
        <w:t xml:space="preserve"> dobro swoich pracowników. Ich sukces jest </w:t>
      </w:r>
      <w:r w:rsidR="00A63A9A">
        <w:t>dowodem</w:t>
      </w:r>
      <w:r w:rsidRPr="00451626">
        <w:t xml:space="preserve"> na to, że </w:t>
      </w:r>
      <w:r w:rsidR="00A63A9A">
        <w:t xml:space="preserve">gdy firma dba o swoich ludzi, </w:t>
      </w:r>
      <w:r w:rsidRPr="00451626">
        <w:t>żaden problem nie jest zbyt wielki</w:t>
      </w:r>
      <w:r w:rsidR="00A63A9A">
        <w:t>, by nie można było go pokonać</w:t>
      </w:r>
      <w:r w:rsidRPr="00451626">
        <w:t>”.</w:t>
      </w:r>
    </w:p>
    <w:p w14:paraId="0D276978" w14:textId="77777777" w:rsidR="00762CD8" w:rsidRDefault="00762CD8" w:rsidP="00292969">
      <w:pPr>
        <w:jc w:val="both"/>
      </w:pPr>
    </w:p>
    <w:p w14:paraId="4A34BF37" w14:textId="77777777" w:rsidR="00762CD8" w:rsidRDefault="00762CD8" w:rsidP="00292969">
      <w:pPr>
        <w:jc w:val="both"/>
      </w:pPr>
    </w:p>
    <w:p w14:paraId="57FAE2E5" w14:textId="7D203D55" w:rsidR="00B2078A" w:rsidRPr="004C0DA1" w:rsidRDefault="00B2078A" w:rsidP="00292969">
      <w:pPr>
        <w:jc w:val="both"/>
        <w:rPr>
          <w:b/>
          <w:bCs/>
        </w:rPr>
      </w:pPr>
      <w:r w:rsidRPr="004C0DA1">
        <w:rPr>
          <w:b/>
          <w:bCs/>
        </w:rPr>
        <w:t>Polska reprezentacja wśród najlepszych z najlepszych</w:t>
      </w:r>
    </w:p>
    <w:p w14:paraId="5C714F57" w14:textId="36D9AB42" w:rsidR="004C01E2" w:rsidRDefault="00EB4D21" w:rsidP="00292969">
      <w:pPr>
        <w:jc w:val="both"/>
      </w:pPr>
      <w:r>
        <w:t xml:space="preserve">W </w:t>
      </w:r>
      <w:r w:rsidR="004C01E2">
        <w:t>Pols</w:t>
      </w:r>
      <w:r>
        <w:t>ce powody do dumy w związku z ogłoszeniem tegorocznej listy Najlepszych Miejsc Pracy</w:t>
      </w:r>
      <w:r w:rsidR="00D320A4">
        <w:rPr>
          <w:rFonts w:cstheme="minorHAnsi"/>
        </w:rPr>
        <w:t>™</w:t>
      </w:r>
      <w:r>
        <w:t xml:space="preserve"> na świecie mają lokalne oddziały 6 międzynarod</w:t>
      </w:r>
      <w:r w:rsidR="00D320A4">
        <w:t xml:space="preserve">owych firm. Oprócz wspomnianych już </w:t>
      </w:r>
      <w:r w:rsidR="003F019A">
        <w:t>spółek</w:t>
      </w:r>
      <w:r w:rsidR="00D320A4">
        <w:t xml:space="preserve"> z pierwszej trójki, czyli </w:t>
      </w:r>
      <w:r w:rsidR="00D320A4" w:rsidRPr="00197E29">
        <w:rPr>
          <w:b/>
          <w:bCs/>
        </w:rPr>
        <w:t>DHL Express</w:t>
      </w:r>
      <w:r w:rsidR="00D320A4">
        <w:t xml:space="preserve">, </w:t>
      </w:r>
      <w:r w:rsidR="00D320A4" w:rsidRPr="000A5765">
        <w:rPr>
          <w:b/>
          <w:bCs/>
        </w:rPr>
        <w:t>Hilton</w:t>
      </w:r>
      <w:r w:rsidR="00D320A4">
        <w:t xml:space="preserve"> i </w:t>
      </w:r>
      <w:r w:rsidR="00D320A4" w:rsidRPr="000A5765">
        <w:rPr>
          <w:b/>
          <w:bCs/>
        </w:rPr>
        <w:t>Cisco</w:t>
      </w:r>
      <w:r w:rsidR="00D320A4">
        <w:t xml:space="preserve">, są to </w:t>
      </w:r>
      <w:proofErr w:type="spellStart"/>
      <w:r w:rsidR="00D320A4" w:rsidRPr="000A5765">
        <w:rPr>
          <w:b/>
          <w:bCs/>
        </w:rPr>
        <w:t>Stryker</w:t>
      </w:r>
      <w:proofErr w:type="spellEnd"/>
      <w:r w:rsidR="00304C25">
        <w:t xml:space="preserve"> (10. miejsce)</w:t>
      </w:r>
      <w:r w:rsidR="00D320A4">
        <w:t xml:space="preserve">, </w:t>
      </w:r>
      <w:proofErr w:type="spellStart"/>
      <w:r w:rsidR="00D320A4" w:rsidRPr="000A5765">
        <w:rPr>
          <w:b/>
          <w:bCs/>
        </w:rPr>
        <w:t>Cadence</w:t>
      </w:r>
      <w:proofErr w:type="spellEnd"/>
      <w:r w:rsidR="00304C25">
        <w:t xml:space="preserve"> (1</w:t>
      </w:r>
      <w:r w:rsidR="005E2C7E">
        <w:t>9</w:t>
      </w:r>
      <w:r w:rsidR="00304C25">
        <w:t xml:space="preserve">. miejsce) </w:t>
      </w:r>
      <w:r w:rsidR="00D320A4">
        <w:t xml:space="preserve">oraz </w:t>
      </w:r>
      <w:r w:rsidR="00D320A4" w:rsidRPr="000A5765">
        <w:rPr>
          <w:b/>
          <w:bCs/>
        </w:rPr>
        <w:t>Bristol-</w:t>
      </w:r>
      <w:proofErr w:type="spellStart"/>
      <w:r w:rsidR="00D320A4" w:rsidRPr="000A5765">
        <w:rPr>
          <w:b/>
          <w:bCs/>
        </w:rPr>
        <w:t>Myers</w:t>
      </w:r>
      <w:proofErr w:type="spellEnd"/>
      <w:r w:rsidR="00D320A4" w:rsidRPr="000A5765">
        <w:rPr>
          <w:b/>
          <w:bCs/>
        </w:rPr>
        <w:t xml:space="preserve"> </w:t>
      </w:r>
      <w:proofErr w:type="spellStart"/>
      <w:r w:rsidR="00D320A4" w:rsidRPr="000A5765">
        <w:rPr>
          <w:b/>
          <w:bCs/>
        </w:rPr>
        <w:t>Squibb</w:t>
      </w:r>
      <w:proofErr w:type="spellEnd"/>
      <w:r w:rsidR="00304C25">
        <w:t xml:space="preserve"> (25. miejsce)</w:t>
      </w:r>
      <w:r w:rsidR="00D320A4">
        <w:t>. Wszystkie te firmy to laureaci Najlepszych Miejsc Pracy</w:t>
      </w:r>
      <w:r w:rsidR="00D320A4">
        <w:rPr>
          <w:rFonts w:cstheme="minorHAnsi"/>
        </w:rPr>
        <w:t>™</w:t>
      </w:r>
      <w:r w:rsidR="00D320A4">
        <w:t xml:space="preserve"> w Polsce, ogłoszonej w maju tego roku.</w:t>
      </w:r>
      <w:r w:rsidR="00D23452">
        <w:t xml:space="preserve"> </w:t>
      </w:r>
      <w:r w:rsidR="00D23452" w:rsidRPr="00D23452">
        <w:t>Swój wkład w finalny ranking miał</w:t>
      </w:r>
      <w:r w:rsidR="00D23452">
        <w:t>y</w:t>
      </w:r>
      <w:r w:rsidR="00D23452" w:rsidRPr="00D23452">
        <w:t xml:space="preserve"> także </w:t>
      </w:r>
      <w:r w:rsidR="00D23452">
        <w:t>3</w:t>
      </w:r>
      <w:r w:rsidR="00D23452" w:rsidRPr="00D23452">
        <w:t xml:space="preserve"> inn</w:t>
      </w:r>
      <w:r w:rsidR="00D23452">
        <w:t>e</w:t>
      </w:r>
      <w:r w:rsidR="00D23452" w:rsidRPr="00D23452">
        <w:t xml:space="preserve"> oddział</w:t>
      </w:r>
      <w:r w:rsidR="00D23452">
        <w:t>y</w:t>
      </w:r>
      <w:r w:rsidR="00D23452" w:rsidRPr="00D23452">
        <w:t xml:space="preserve"> z Polski, które co prawda nie znalazły się u nas na liście krajowej, ale z sukcesem ukończyły badania, uzyskując certyfikację.</w:t>
      </w:r>
      <w:r w:rsidR="00D23452">
        <w:t xml:space="preserve"> Są to: </w:t>
      </w:r>
      <w:r w:rsidR="00D23452" w:rsidRPr="000A5765">
        <w:rPr>
          <w:b/>
          <w:bCs/>
        </w:rPr>
        <w:t>SC Johnson</w:t>
      </w:r>
      <w:r w:rsidR="00D23452">
        <w:t xml:space="preserve">, </w:t>
      </w:r>
      <w:proofErr w:type="spellStart"/>
      <w:r w:rsidR="00D23452" w:rsidRPr="000A5765">
        <w:rPr>
          <w:b/>
          <w:bCs/>
        </w:rPr>
        <w:t>Teleperformance</w:t>
      </w:r>
      <w:proofErr w:type="spellEnd"/>
      <w:r w:rsidR="00D23452">
        <w:t xml:space="preserve"> i </w:t>
      </w:r>
      <w:proofErr w:type="spellStart"/>
      <w:r w:rsidR="00D23452" w:rsidRPr="000A5765">
        <w:rPr>
          <w:b/>
          <w:bCs/>
        </w:rPr>
        <w:t>Sopra</w:t>
      </w:r>
      <w:proofErr w:type="spellEnd"/>
      <w:r w:rsidR="00D23452" w:rsidRPr="000A5765">
        <w:rPr>
          <w:b/>
          <w:bCs/>
        </w:rPr>
        <w:t xml:space="preserve"> </w:t>
      </w:r>
      <w:proofErr w:type="spellStart"/>
      <w:r w:rsidR="00D23452" w:rsidRPr="000A5765">
        <w:rPr>
          <w:b/>
          <w:bCs/>
        </w:rPr>
        <w:t>Steria</w:t>
      </w:r>
      <w:proofErr w:type="spellEnd"/>
      <w:r w:rsidR="00D23452">
        <w:t>.</w:t>
      </w:r>
    </w:p>
    <w:p w14:paraId="7E59DE2C" w14:textId="77777777" w:rsidR="00D23452" w:rsidRDefault="00D23452" w:rsidP="00292969">
      <w:pPr>
        <w:jc w:val="both"/>
      </w:pPr>
    </w:p>
    <w:p w14:paraId="47392484" w14:textId="1FE7D2F1" w:rsidR="00F3386F" w:rsidRDefault="00F3386F" w:rsidP="00F3386F">
      <w:pPr>
        <w:jc w:val="both"/>
      </w:pPr>
      <w:r>
        <w:t xml:space="preserve">Więcej informacji o laureatach na </w:t>
      </w:r>
      <w:hyperlink r:id="rId6" w:history="1">
        <w:r w:rsidR="00B764B7" w:rsidRPr="00A041BC">
          <w:rPr>
            <w:rStyle w:val="Hipercze"/>
          </w:rPr>
          <w:t>www.greatplacetowork.pl</w:t>
        </w:r>
      </w:hyperlink>
    </w:p>
    <w:p w14:paraId="763AB6D7" w14:textId="77777777" w:rsidR="00F3386F" w:rsidRDefault="00F3386F" w:rsidP="00F3386F">
      <w:pPr>
        <w:jc w:val="both"/>
      </w:pPr>
    </w:p>
    <w:p w14:paraId="45853C9B" w14:textId="77777777" w:rsidR="00F3386F" w:rsidRDefault="00F3386F" w:rsidP="00F3386F">
      <w:pPr>
        <w:jc w:val="both"/>
      </w:pPr>
      <w:r>
        <w:t xml:space="preserve">O Great Place to </w:t>
      </w:r>
      <w:proofErr w:type="spellStart"/>
      <w:r>
        <w:t>Work</w:t>
      </w:r>
      <w:proofErr w:type="spellEnd"/>
      <w:r>
        <w:t>®</w:t>
      </w:r>
    </w:p>
    <w:p w14:paraId="12DB37FF" w14:textId="2372F2BB" w:rsidR="00D85F28" w:rsidRDefault="00F3386F" w:rsidP="00F3386F">
      <w:pPr>
        <w:jc w:val="both"/>
      </w:pPr>
      <w:r>
        <w:t xml:space="preserve">Great Place to </w:t>
      </w:r>
      <w:proofErr w:type="spellStart"/>
      <w:r>
        <w:t>Work</w:t>
      </w:r>
      <w:proofErr w:type="spellEnd"/>
      <w:r>
        <w:t xml:space="preserve">® jest światowym autorytetem w dziedzinie kultury miejsca pracy. Od 1992 roku przeprowadziliśmy badania ankietowe z udziałem ponad 100 milionów pracowników na całym świecie. Dzięki tak pokaźnej bazie danych i pogłębionym analizom zdefiniowaliśmy, co leży u podstaw świetnego miejsca pracy: jest to zaufanie. Za pomocą sprawdzonej metodologii Great Place to </w:t>
      </w:r>
      <w:proofErr w:type="spellStart"/>
      <w:r>
        <w:t>Work</w:t>
      </w:r>
      <w:proofErr w:type="spellEnd"/>
      <w:r>
        <w:t xml:space="preserve">® pomaga organizacjom mierzyć kulturę firmy, rozwijać zaufanie w organizacji i osiągać lepsze wyniki biznesowe. Dzięki programom certyfikacji i bogatym danym </w:t>
      </w:r>
      <w:proofErr w:type="spellStart"/>
      <w:r>
        <w:t>benchmarkowym</w:t>
      </w:r>
      <w:proofErr w:type="spellEnd"/>
      <w:r>
        <w:t xml:space="preserve"> co roku Great Place to </w:t>
      </w:r>
      <w:proofErr w:type="spellStart"/>
      <w:r>
        <w:t>Work</w:t>
      </w:r>
      <w:proofErr w:type="spellEnd"/>
      <w:r>
        <w:t>® wyróżnia wybitne miejsca pracy i tworzy listy najlepszych miejsc pracy: krajowe, regionalne oraz listę światową. Wszystko, co robimy jest napędzane przez misję budowania lepszego świata poprzez wspieranie każdej organizacji w tym, aby stała się świetnym miejscem pracy dla Wszystkich.</w:t>
      </w:r>
    </w:p>
    <w:p w14:paraId="6F082A87" w14:textId="023E3DF5" w:rsidR="00451626" w:rsidRDefault="00451626" w:rsidP="00292969">
      <w:pPr>
        <w:jc w:val="both"/>
      </w:pPr>
    </w:p>
    <w:p w14:paraId="28DB8432" w14:textId="086B41BE" w:rsidR="00D23452" w:rsidRDefault="00D23452" w:rsidP="00292969">
      <w:pPr>
        <w:jc w:val="both"/>
      </w:pPr>
    </w:p>
    <w:p w14:paraId="15C5DCC2" w14:textId="691D8B54" w:rsidR="00D23452" w:rsidRDefault="00D23452" w:rsidP="00292969">
      <w:pPr>
        <w:jc w:val="both"/>
      </w:pPr>
    </w:p>
    <w:p w14:paraId="75A0B243" w14:textId="30E3B884" w:rsidR="00D23452" w:rsidRDefault="00D23452" w:rsidP="00292969">
      <w:pPr>
        <w:jc w:val="both"/>
      </w:pPr>
    </w:p>
    <w:p w14:paraId="2B2A6351" w14:textId="77777777" w:rsidR="00D23452" w:rsidRDefault="00D23452" w:rsidP="00292969">
      <w:pPr>
        <w:jc w:val="both"/>
      </w:pPr>
    </w:p>
    <w:p w14:paraId="7F139045" w14:textId="2C92AF36" w:rsidR="00D23452" w:rsidRDefault="00D23452" w:rsidP="00D23452">
      <w:pPr>
        <w:pBdr>
          <w:bottom w:val="single" w:sz="4" w:space="1" w:color="auto"/>
        </w:pBdr>
        <w:jc w:val="both"/>
      </w:pPr>
    </w:p>
    <w:p w14:paraId="0EDA4853" w14:textId="77777777" w:rsidR="00D23452" w:rsidRPr="000A5765" w:rsidRDefault="00D23452" w:rsidP="00D23452">
      <w:pPr>
        <w:rPr>
          <w:sz w:val="20"/>
          <w:szCs w:val="20"/>
        </w:rPr>
      </w:pPr>
      <w:r w:rsidRPr="000A5765">
        <w:rPr>
          <w:sz w:val="20"/>
          <w:szCs w:val="20"/>
        </w:rPr>
        <w:t>Informacji udzielają:</w:t>
      </w:r>
    </w:p>
    <w:p w14:paraId="671561F4" w14:textId="77777777" w:rsidR="00D23452" w:rsidRPr="000A5765" w:rsidRDefault="00D23452" w:rsidP="00D23452">
      <w:pPr>
        <w:rPr>
          <w:sz w:val="20"/>
          <w:szCs w:val="20"/>
        </w:rPr>
      </w:pPr>
      <w:r w:rsidRPr="000A5765">
        <w:rPr>
          <w:sz w:val="20"/>
          <w:szCs w:val="20"/>
        </w:rPr>
        <w:t xml:space="preserve">Joanna Kowalczuk, Be Communications, </w:t>
      </w:r>
      <w:proofErr w:type="spellStart"/>
      <w:r w:rsidRPr="000A5765">
        <w:rPr>
          <w:sz w:val="20"/>
          <w:szCs w:val="20"/>
        </w:rPr>
        <w:t>Head</w:t>
      </w:r>
      <w:proofErr w:type="spellEnd"/>
      <w:r w:rsidRPr="000A5765">
        <w:rPr>
          <w:sz w:val="20"/>
          <w:szCs w:val="20"/>
        </w:rPr>
        <w:t xml:space="preserve"> of </w:t>
      </w:r>
      <w:proofErr w:type="spellStart"/>
      <w:r w:rsidRPr="000A5765">
        <w:rPr>
          <w:sz w:val="20"/>
          <w:szCs w:val="20"/>
        </w:rPr>
        <w:t>Strategy</w:t>
      </w:r>
      <w:proofErr w:type="spellEnd"/>
      <w:r w:rsidRPr="000A5765">
        <w:rPr>
          <w:sz w:val="20"/>
          <w:szCs w:val="20"/>
        </w:rPr>
        <w:t xml:space="preserve"> Development, tel. 603 981 872, e-mail: j.kowalczuk@becomms.pl</w:t>
      </w:r>
    </w:p>
    <w:p w14:paraId="45BD06EF" w14:textId="3D2E360B" w:rsidR="00E213BC" w:rsidRPr="000A5765" w:rsidRDefault="00D23452" w:rsidP="00D23452">
      <w:pPr>
        <w:rPr>
          <w:sz w:val="20"/>
          <w:szCs w:val="20"/>
        </w:rPr>
      </w:pPr>
      <w:r w:rsidRPr="000A5765">
        <w:rPr>
          <w:sz w:val="20"/>
          <w:szCs w:val="20"/>
        </w:rPr>
        <w:t xml:space="preserve">Marzena Winczo-Gasik, Great Place to </w:t>
      </w:r>
      <w:proofErr w:type="spellStart"/>
      <w:r w:rsidRPr="000A5765">
        <w:rPr>
          <w:sz w:val="20"/>
          <w:szCs w:val="20"/>
        </w:rPr>
        <w:t>Work</w:t>
      </w:r>
      <w:proofErr w:type="spellEnd"/>
      <w:r w:rsidRPr="000A5765">
        <w:rPr>
          <w:sz w:val="20"/>
          <w:szCs w:val="20"/>
        </w:rPr>
        <w:t xml:space="preserve">® Polska, szef Zespołu </w:t>
      </w:r>
      <w:proofErr w:type="spellStart"/>
      <w:r w:rsidRPr="000A5765">
        <w:rPr>
          <w:sz w:val="20"/>
          <w:szCs w:val="20"/>
        </w:rPr>
        <w:t>Culture</w:t>
      </w:r>
      <w:proofErr w:type="spellEnd"/>
      <w:r w:rsidRPr="000A5765">
        <w:rPr>
          <w:sz w:val="20"/>
          <w:szCs w:val="20"/>
        </w:rPr>
        <w:t xml:space="preserve"> </w:t>
      </w:r>
      <w:proofErr w:type="spellStart"/>
      <w:r w:rsidRPr="000A5765">
        <w:rPr>
          <w:sz w:val="20"/>
          <w:szCs w:val="20"/>
        </w:rPr>
        <w:t>Audit</w:t>
      </w:r>
      <w:proofErr w:type="spellEnd"/>
      <w:r w:rsidR="008B692C">
        <w:rPr>
          <w:rFonts w:cstheme="minorHAnsi"/>
          <w:sz w:val="20"/>
          <w:szCs w:val="20"/>
        </w:rPr>
        <w:t>™</w:t>
      </w:r>
      <w:r w:rsidRPr="000A5765">
        <w:rPr>
          <w:sz w:val="20"/>
          <w:szCs w:val="20"/>
        </w:rPr>
        <w:t>, menedżer ds. komunikacji, tel. 500 188 814, e-mail: marzena.winczo@greatplacetowork.com</w:t>
      </w:r>
    </w:p>
    <w:sectPr w:rsidR="00E213BC" w:rsidRPr="000A5765" w:rsidSect="00762CD8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C0"/>
    <w:rsid w:val="00073554"/>
    <w:rsid w:val="000A5765"/>
    <w:rsid w:val="000B6FC0"/>
    <w:rsid w:val="000F1AF6"/>
    <w:rsid w:val="00123084"/>
    <w:rsid w:val="00144AC1"/>
    <w:rsid w:val="0017030F"/>
    <w:rsid w:val="00197E29"/>
    <w:rsid w:val="001E5280"/>
    <w:rsid w:val="002165A1"/>
    <w:rsid w:val="00292969"/>
    <w:rsid w:val="002A7223"/>
    <w:rsid w:val="002B2AA3"/>
    <w:rsid w:val="002B6FF6"/>
    <w:rsid w:val="002D029B"/>
    <w:rsid w:val="002D567A"/>
    <w:rsid w:val="00304C25"/>
    <w:rsid w:val="00312D97"/>
    <w:rsid w:val="00324DC8"/>
    <w:rsid w:val="00395D77"/>
    <w:rsid w:val="003B3B5D"/>
    <w:rsid w:val="003B4262"/>
    <w:rsid w:val="003F019A"/>
    <w:rsid w:val="00434DC4"/>
    <w:rsid w:val="00451626"/>
    <w:rsid w:val="004C01E2"/>
    <w:rsid w:val="004C0DA1"/>
    <w:rsid w:val="005E0C97"/>
    <w:rsid w:val="005E2C7E"/>
    <w:rsid w:val="006042F5"/>
    <w:rsid w:val="00616EDD"/>
    <w:rsid w:val="00630E7A"/>
    <w:rsid w:val="0068090B"/>
    <w:rsid w:val="0071572B"/>
    <w:rsid w:val="00746064"/>
    <w:rsid w:val="00762CD8"/>
    <w:rsid w:val="00782631"/>
    <w:rsid w:val="008246FB"/>
    <w:rsid w:val="008B692C"/>
    <w:rsid w:val="00991242"/>
    <w:rsid w:val="00A14F1C"/>
    <w:rsid w:val="00A548DA"/>
    <w:rsid w:val="00A63A9A"/>
    <w:rsid w:val="00A81ECC"/>
    <w:rsid w:val="00A9291D"/>
    <w:rsid w:val="00AD5280"/>
    <w:rsid w:val="00AD5878"/>
    <w:rsid w:val="00AE69E6"/>
    <w:rsid w:val="00B05DED"/>
    <w:rsid w:val="00B2078A"/>
    <w:rsid w:val="00B764B7"/>
    <w:rsid w:val="00BB79F1"/>
    <w:rsid w:val="00BC2A31"/>
    <w:rsid w:val="00D23452"/>
    <w:rsid w:val="00D320A4"/>
    <w:rsid w:val="00D6309C"/>
    <w:rsid w:val="00D85F28"/>
    <w:rsid w:val="00DA41CE"/>
    <w:rsid w:val="00DC7244"/>
    <w:rsid w:val="00DF2560"/>
    <w:rsid w:val="00E213BC"/>
    <w:rsid w:val="00E70B97"/>
    <w:rsid w:val="00E8226C"/>
    <w:rsid w:val="00E84BAC"/>
    <w:rsid w:val="00EB4D21"/>
    <w:rsid w:val="00EE1C67"/>
    <w:rsid w:val="00EE7826"/>
    <w:rsid w:val="00F3386F"/>
    <w:rsid w:val="00F47603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7BA"/>
  <w15:chartTrackingRefBased/>
  <w15:docId w15:val="{F074B8A3-5622-4E5B-A2CD-FE2293A2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6kolorowa">
    <w:name w:val="Grid Table 6 Colorful"/>
    <w:basedOn w:val="Standardowy"/>
    <w:uiPriority w:val="51"/>
    <w:rsid w:val="00D85F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B764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4B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5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eatplacetowor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014E-BEC5-4474-B543-F1D027CD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Kowalczuk</dc:creator>
  <cp:keywords/>
  <dc:description/>
  <cp:lastModifiedBy>Joanna Kowalczuk</cp:lastModifiedBy>
  <cp:revision>4</cp:revision>
  <dcterms:created xsi:type="dcterms:W3CDTF">2022-10-07T09:09:00Z</dcterms:created>
  <dcterms:modified xsi:type="dcterms:W3CDTF">2022-10-12T08:54:00Z</dcterms:modified>
</cp:coreProperties>
</file>